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B109BF">
        <w:rPr>
          <w:bCs/>
          <w:i/>
          <w:sz w:val="28"/>
          <w:szCs w:val="28"/>
          <w:lang w:val="nl-NL"/>
        </w:rPr>
        <w:t>Ngày dạy: 0</w:t>
      </w:r>
      <w:r w:rsidR="00736A67">
        <w:rPr>
          <w:bCs/>
          <w:i/>
          <w:sz w:val="28"/>
          <w:szCs w:val="28"/>
          <w:lang w:val="nl-NL"/>
        </w:rPr>
        <w:t>3</w:t>
      </w:r>
      <w:r w:rsidR="00B109BF">
        <w:rPr>
          <w:bCs/>
          <w:i/>
          <w:sz w:val="28"/>
          <w:szCs w:val="28"/>
          <w:lang w:val="nl-NL"/>
        </w:rPr>
        <w:t>/11</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736A67" w:rsidP="001520ED">
      <w:pPr>
        <w:jc w:val="center"/>
        <w:rPr>
          <w:b/>
          <w:bCs/>
          <w:sz w:val="32"/>
          <w:szCs w:val="28"/>
          <w:lang w:val="nl-NL"/>
        </w:rPr>
      </w:pPr>
      <w:r>
        <w:rPr>
          <w:b/>
          <w:bCs/>
          <w:sz w:val="32"/>
          <w:szCs w:val="28"/>
          <w:lang w:val="nl-NL"/>
        </w:rPr>
        <w:t>ÔN TẬP GIỮA HỌC KÌ I (TIẾT 7</w:t>
      </w:r>
      <w:r w:rsidR="00F5591B">
        <w:rPr>
          <w:b/>
          <w:bCs/>
          <w:sz w:val="32"/>
          <w:szCs w:val="28"/>
          <w:lang w:val="nl-NL"/>
        </w:rPr>
        <w:t>)</w:t>
      </w:r>
    </w:p>
    <w:p w:rsidR="001C0777" w:rsidRDefault="001C0777" w:rsidP="0079084A">
      <w:pPr>
        <w:spacing w:line="276" w:lineRule="auto"/>
        <w:jc w:val="both"/>
        <w:rPr>
          <w:b/>
          <w:noProof/>
          <w:sz w:val="28"/>
          <w:szCs w:val="27"/>
        </w:rPr>
      </w:pPr>
    </w:p>
    <w:p w:rsidR="0079084A" w:rsidRPr="0079084A" w:rsidRDefault="0079084A" w:rsidP="0079084A">
      <w:pPr>
        <w:spacing w:line="276" w:lineRule="auto"/>
        <w:jc w:val="both"/>
        <w:rPr>
          <w:b/>
          <w:noProof/>
          <w:sz w:val="28"/>
          <w:szCs w:val="27"/>
          <w:lang w:val="vi-VN"/>
        </w:rPr>
      </w:pPr>
      <w:r w:rsidRPr="0079084A">
        <w:rPr>
          <w:b/>
          <w:noProof/>
          <w:sz w:val="28"/>
          <w:szCs w:val="27"/>
          <w:lang w:val="vi-VN"/>
        </w:rPr>
        <w:t>I. YÊU CẦU CẦN ĐẠT</w:t>
      </w:r>
    </w:p>
    <w:p w:rsidR="00736A67" w:rsidRPr="00736A67" w:rsidRDefault="00736A67" w:rsidP="00736A67">
      <w:pPr>
        <w:spacing w:line="276" w:lineRule="auto"/>
        <w:jc w:val="both"/>
        <w:rPr>
          <w:b/>
          <w:sz w:val="28"/>
          <w:szCs w:val="28"/>
        </w:rPr>
      </w:pPr>
      <w:r w:rsidRPr="00736A67">
        <w:rPr>
          <w:b/>
          <w:sz w:val="28"/>
          <w:szCs w:val="28"/>
        </w:rPr>
        <w:t>1. Kiến thức</w:t>
      </w:r>
    </w:p>
    <w:p w:rsidR="00736A67" w:rsidRPr="00736A67" w:rsidRDefault="00736A67" w:rsidP="00736A67">
      <w:pPr>
        <w:spacing w:line="276" w:lineRule="auto"/>
        <w:jc w:val="both"/>
        <w:rPr>
          <w:sz w:val="28"/>
          <w:szCs w:val="28"/>
        </w:rPr>
      </w:pPr>
      <w:r w:rsidRPr="00736A67">
        <w:rPr>
          <w:sz w:val="28"/>
          <w:szCs w:val="28"/>
        </w:rPr>
        <w:t>Sau bài học này, HS sẽ:</w:t>
      </w:r>
    </w:p>
    <w:p w:rsidR="00736A67" w:rsidRPr="00736A67" w:rsidRDefault="00736A67" w:rsidP="00736A67">
      <w:pPr>
        <w:pStyle w:val="ListParagraph"/>
        <w:numPr>
          <w:ilvl w:val="0"/>
          <w:numId w:val="8"/>
        </w:numPr>
        <w:spacing w:after="0"/>
        <w:ind w:left="426"/>
        <w:jc w:val="both"/>
        <w:rPr>
          <w:rFonts w:ascii="Times New Roman" w:eastAsia="Times New Roman" w:hAnsi="Times New Roman" w:cs="Times New Roman"/>
          <w:color w:val="000000"/>
          <w:sz w:val="28"/>
          <w:szCs w:val="28"/>
        </w:rPr>
      </w:pPr>
      <w:r w:rsidRPr="00736A67">
        <w:rPr>
          <w:rFonts w:ascii="Times New Roman" w:eastAsia="Times New Roman" w:hAnsi="Times New Roman" w:cs="Times New Roman"/>
          <w:color w:val="000000"/>
          <w:sz w:val="28"/>
          <w:szCs w:val="28"/>
          <w:lang w:val="vi-VN"/>
        </w:rPr>
        <w:t>Đánh giá kĩ năng viết. HS viết được đơn xin nghỉ buổi sinh hoạt ngoại khóa vì lí do sức khỏe hoặc đoạn văn nêu cảm nghĩ của em về nhân vật Uy – li – am  trong câu chuyện “Người thu gió” đã học ở Bài 4; ít mắc lỗi chính tả, ngữ pháp.</w:t>
      </w:r>
    </w:p>
    <w:p w:rsidR="00736A67" w:rsidRPr="00736A67" w:rsidRDefault="00736A67" w:rsidP="00736A67">
      <w:pPr>
        <w:spacing w:line="276" w:lineRule="auto"/>
        <w:jc w:val="both"/>
        <w:rPr>
          <w:sz w:val="28"/>
          <w:szCs w:val="28"/>
        </w:rPr>
      </w:pPr>
      <w:r w:rsidRPr="00736A67">
        <w:rPr>
          <w:b/>
          <w:sz w:val="28"/>
          <w:szCs w:val="28"/>
        </w:rPr>
        <w:t>2. Năng lực</w:t>
      </w:r>
    </w:p>
    <w:p w:rsidR="00736A67" w:rsidRPr="00736A67" w:rsidRDefault="00736A67" w:rsidP="00736A67">
      <w:pPr>
        <w:pStyle w:val="ListParagraph"/>
        <w:numPr>
          <w:ilvl w:val="0"/>
          <w:numId w:val="18"/>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736A67">
        <w:rPr>
          <w:rFonts w:ascii="Times New Roman" w:eastAsia="Times New Roman" w:hAnsi="Times New Roman" w:cs="Times New Roman"/>
          <w:i/>
          <w:color w:val="000000"/>
          <w:sz w:val="28"/>
          <w:szCs w:val="28"/>
        </w:rPr>
        <w:t>Năng lực tự chủ và tự học:</w:t>
      </w:r>
      <w:r w:rsidRPr="00736A67">
        <w:rPr>
          <w:rFonts w:ascii="Times New Roman" w:eastAsia="Times New Roman" w:hAnsi="Times New Roman" w:cs="Times New Roman"/>
          <w:color w:val="000000"/>
          <w:sz w:val="28"/>
          <w:szCs w:val="28"/>
        </w:rPr>
        <w:t xml:space="preserve"> Biết tự giác giải quyết các nhiệm vụ học tập độc lập. </w:t>
      </w:r>
    </w:p>
    <w:p w:rsidR="00736A67" w:rsidRPr="00736A67" w:rsidRDefault="00736A67" w:rsidP="00736A67">
      <w:pPr>
        <w:spacing w:line="276" w:lineRule="auto"/>
        <w:jc w:val="both"/>
        <w:rPr>
          <w:b/>
          <w:color w:val="000000"/>
          <w:sz w:val="28"/>
          <w:szCs w:val="28"/>
        </w:rPr>
      </w:pPr>
      <w:r w:rsidRPr="00736A67">
        <w:rPr>
          <w:b/>
          <w:color w:val="000000"/>
          <w:sz w:val="28"/>
          <w:szCs w:val="28"/>
        </w:rPr>
        <w:t>3. Phẩm chất</w:t>
      </w:r>
    </w:p>
    <w:p w:rsidR="00736A67" w:rsidRPr="00736A67" w:rsidRDefault="00736A67" w:rsidP="00736A67">
      <w:pPr>
        <w:numPr>
          <w:ilvl w:val="0"/>
          <w:numId w:val="10"/>
        </w:numPr>
        <w:pBdr>
          <w:top w:val="nil"/>
          <w:left w:val="nil"/>
          <w:bottom w:val="nil"/>
          <w:right w:val="nil"/>
          <w:between w:val="nil"/>
        </w:pBdr>
        <w:spacing w:line="276" w:lineRule="auto"/>
        <w:ind w:left="426"/>
        <w:jc w:val="both"/>
        <w:rPr>
          <w:b/>
          <w:i/>
          <w:color w:val="000000"/>
          <w:sz w:val="28"/>
          <w:szCs w:val="28"/>
        </w:rPr>
      </w:pPr>
      <w:r w:rsidRPr="00736A67">
        <w:rPr>
          <w:color w:val="000000"/>
          <w:sz w:val="28"/>
          <w:szCs w:val="28"/>
        </w:rPr>
        <w:t xml:space="preserve">Rèn luyện tính cẩn thận, kiên nhẫn, chăm chỉ trong học tập. </w:t>
      </w:r>
    </w:p>
    <w:p w:rsidR="00736A67" w:rsidRPr="00736A67" w:rsidRDefault="00736A67" w:rsidP="00736A67">
      <w:pPr>
        <w:spacing w:line="276" w:lineRule="auto"/>
        <w:jc w:val="both"/>
        <w:rPr>
          <w:b/>
          <w:color w:val="000000"/>
          <w:sz w:val="28"/>
          <w:szCs w:val="28"/>
        </w:rPr>
      </w:pPr>
      <w:r w:rsidRPr="00736A67">
        <w:rPr>
          <w:b/>
          <w:color w:val="000000"/>
          <w:sz w:val="28"/>
          <w:szCs w:val="28"/>
        </w:rPr>
        <w:t>II. ĐỒ DÙNG DẠY HỌC</w:t>
      </w:r>
    </w:p>
    <w:p w:rsidR="00736A67" w:rsidRPr="00736A67" w:rsidRDefault="00736A67" w:rsidP="00736A67">
      <w:pPr>
        <w:numPr>
          <w:ilvl w:val="0"/>
          <w:numId w:val="9"/>
        </w:numPr>
        <w:pBdr>
          <w:top w:val="nil"/>
          <w:left w:val="nil"/>
          <w:bottom w:val="nil"/>
          <w:right w:val="nil"/>
          <w:between w:val="nil"/>
        </w:pBdr>
        <w:spacing w:line="276" w:lineRule="auto"/>
        <w:ind w:left="426"/>
        <w:jc w:val="both"/>
        <w:rPr>
          <w:color w:val="000000"/>
          <w:sz w:val="28"/>
          <w:szCs w:val="28"/>
        </w:rPr>
      </w:pPr>
      <w:r w:rsidRPr="00736A67">
        <w:rPr>
          <w:color w:val="000000"/>
          <w:sz w:val="28"/>
          <w:szCs w:val="28"/>
          <w:lang w:val="vi-VN"/>
        </w:rPr>
        <w:t>VBT in đề luyện tập hoặc phiếu phô tô để đủ phát cho từng HS.</w:t>
      </w:r>
      <w:r w:rsidRPr="00736A67">
        <w:rPr>
          <w:color w:val="000000"/>
          <w:sz w:val="28"/>
          <w:szCs w:val="28"/>
        </w:rPr>
        <w:t xml:space="preserve"> </w:t>
      </w:r>
    </w:p>
    <w:p w:rsidR="00736A67" w:rsidRPr="00736A67" w:rsidRDefault="00736A67" w:rsidP="00736A67">
      <w:pPr>
        <w:pBdr>
          <w:top w:val="nil"/>
          <w:left w:val="nil"/>
          <w:bottom w:val="nil"/>
          <w:right w:val="nil"/>
          <w:between w:val="nil"/>
        </w:pBdr>
        <w:spacing w:line="276" w:lineRule="auto"/>
        <w:jc w:val="both"/>
        <w:rPr>
          <w:b/>
          <w:color w:val="000000"/>
          <w:sz w:val="28"/>
          <w:szCs w:val="28"/>
        </w:rPr>
      </w:pPr>
      <w:r w:rsidRPr="00736A67">
        <w:rPr>
          <w:b/>
          <w:color w:val="000000"/>
          <w:sz w:val="28"/>
          <w:szCs w:val="28"/>
        </w:rPr>
        <w:t>III. PHƯƠNG PHÁP VÀ HÌNH THỨC TỔ CHỨC DẠY HỌC</w:t>
      </w:r>
    </w:p>
    <w:p w:rsidR="00736A67" w:rsidRPr="00736A67" w:rsidRDefault="00736A67" w:rsidP="00736A67">
      <w:pPr>
        <w:numPr>
          <w:ilvl w:val="0"/>
          <w:numId w:val="9"/>
        </w:numPr>
        <w:pBdr>
          <w:top w:val="nil"/>
          <w:left w:val="nil"/>
          <w:bottom w:val="nil"/>
          <w:right w:val="nil"/>
          <w:between w:val="nil"/>
        </w:pBdr>
        <w:spacing w:line="276" w:lineRule="auto"/>
        <w:ind w:left="426"/>
        <w:jc w:val="both"/>
        <w:rPr>
          <w:color w:val="000000"/>
          <w:sz w:val="28"/>
          <w:szCs w:val="28"/>
        </w:rPr>
      </w:pPr>
      <w:r w:rsidRPr="00736A67">
        <w:rPr>
          <w:color w:val="000000"/>
          <w:sz w:val="28"/>
          <w:szCs w:val="28"/>
        </w:rPr>
        <w:t>Phương pháp dạy học chính: Tổ chức hoạt động.</w:t>
      </w:r>
    </w:p>
    <w:p w:rsidR="00736A67" w:rsidRPr="00736A67" w:rsidRDefault="00736A67" w:rsidP="00736A67">
      <w:pPr>
        <w:numPr>
          <w:ilvl w:val="0"/>
          <w:numId w:val="9"/>
        </w:numPr>
        <w:pBdr>
          <w:top w:val="nil"/>
          <w:left w:val="nil"/>
          <w:bottom w:val="nil"/>
          <w:right w:val="nil"/>
          <w:between w:val="nil"/>
        </w:pBdr>
        <w:spacing w:line="276" w:lineRule="auto"/>
        <w:ind w:left="426"/>
        <w:jc w:val="both"/>
        <w:rPr>
          <w:color w:val="000000"/>
          <w:sz w:val="28"/>
          <w:szCs w:val="28"/>
        </w:rPr>
      </w:pPr>
      <w:r w:rsidRPr="00736A67">
        <w:rPr>
          <w:color w:val="000000"/>
          <w:sz w:val="28"/>
          <w:szCs w:val="28"/>
        </w:rPr>
        <w:t xml:space="preserve">Hình thức dạy học chính: HĐ độc lập (làm việc độc lập). </w:t>
      </w:r>
    </w:p>
    <w:p w:rsidR="00736A67" w:rsidRPr="00736A67" w:rsidRDefault="00736A67" w:rsidP="00736A67">
      <w:pPr>
        <w:spacing w:line="276" w:lineRule="auto"/>
        <w:jc w:val="both"/>
        <w:rPr>
          <w:color w:val="000000"/>
          <w:sz w:val="28"/>
          <w:szCs w:val="28"/>
        </w:rPr>
      </w:pPr>
      <w:r w:rsidRPr="00736A67">
        <w:rPr>
          <w:b/>
          <w:color w:val="000000"/>
          <w:sz w:val="28"/>
          <w:szCs w:val="28"/>
        </w:rPr>
        <w:t xml:space="preserve">IV. CÁC HOẠT ĐỘNG DẠY VÀ HỌC </w:t>
      </w:r>
    </w:p>
    <w:tbl>
      <w:tblPr>
        <w:tblW w:w="9961"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111"/>
      </w:tblGrid>
      <w:tr w:rsidR="00736A67" w:rsidRPr="00736A67" w:rsidTr="004E5980">
        <w:trPr>
          <w:trHeight w:val="444"/>
        </w:trPr>
        <w:tc>
          <w:tcPr>
            <w:tcW w:w="5850" w:type="dxa"/>
            <w:shd w:val="clear" w:color="auto" w:fill="auto"/>
          </w:tcPr>
          <w:p w:rsidR="00736A67" w:rsidRPr="00736A67" w:rsidRDefault="00736A67" w:rsidP="00736A67">
            <w:pPr>
              <w:spacing w:line="276" w:lineRule="auto"/>
              <w:jc w:val="center"/>
              <w:rPr>
                <w:b/>
                <w:color w:val="000000"/>
                <w:sz w:val="28"/>
                <w:szCs w:val="28"/>
              </w:rPr>
            </w:pPr>
            <w:r w:rsidRPr="00736A67">
              <w:rPr>
                <w:b/>
                <w:color w:val="000000"/>
                <w:sz w:val="28"/>
                <w:szCs w:val="28"/>
              </w:rPr>
              <w:t>HOẠT ĐỘNG CỦA GIÁO VIÊN</w:t>
            </w:r>
          </w:p>
        </w:tc>
        <w:tc>
          <w:tcPr>
            <w:tcW w:w="4111" w:type="dxa"/>
            <w:shd w:val="clear" w:color="auto" w:fill="auto"/>
          </w:tcPr>
          <w:p w:rsidR="00736A67" w:rsidRPr="00736A67" w:rsidRDefault="00736A67" w:rsidP="00736A67">
            <w:pPr>
              <w:spacing w:line="276" w:lineRule="auto"/>
              <w:jc w:val="center"/>
              <w:rPr>
                <w:b/>
                <w:color w:val="000000"/>
                <w:sz w:val="28"/>
                <w:szCs w:val="28"/>
              </w:rPr>
            </w:pPr>
            <w:r w:rsidRPr="00736A67">
              <w:rPr>
                <w:b/>
                <w:color w:val="000000"/>
                <w:sz w:val="28"/>
                <w:szCs w:val="28"/>
              </w:rPr>
              <w:t>HOẠT ĐỘNG CỦA HỌC SINH</w:t>
            </w:r>
          </w:p>
        </w:tc>
      </w:tr>
      <w:tr w:rsidR="00736A67" w:rsidRPr="00736A67" w:rsidTr="004E5980">
        <w:trPr>
          <w:trHeight w:val="444"/>
        </w:trPr>
        <w:tc>
          <w:tcPr>
            <w:tcW w:w="5850" w:type="dxa"/>
            <w:shd w:val="clear" w:color="auto" w:fill="auto"/>
          </w:tcPr>
          <w:p w:rsidR="00736A67" w:rsidRPr="00736A67" w:rsidRDefault="00736A67" w:rsidP="00736A67">
            <w:pPr>
              <w:spacing w:line="276" w:lineRule="auto"/>
              <w:jc w:val="both"/>
              <w:rPr>
                <w:b/>
                <w:color w:val="000000"/>
                <w:sz w:val="28"/>
                <w:szCs w:val="28"/>
              </w:rPr>
            </w:pPr>
            <w:r w:rsidRPr="00736A67">
              <w:rPr>
                <w:b/>
                <w:color w:val="000000"/>
                <w:sz w:val="28"/>
                <w:szCs w:val="28"/>
              </w:rPr>
              <w:t>A. HOẠT ĐỘNG KHỞI ĐỘNG</w:t>
            </w:r>
          </w:p>
          <w:p w:rsidR="00736A67" w:rsidRPr="00736A67" w:rsidRDefault="00736A67" w:rsidP="00736A67">
            <w:pPr>
              <w:spacing w:line="276" w:lineRule="auto"/>
              <w:jc w:val="both"/>
              <w:rPr>
                <w:b/>
                <w:color w:val="000000"/>
                <w:sz w:val="28"/>
                <w:szCs w:val="28"/>
              </w:rPr>
            </w:pPr>
            <w:r w:rsidRPr="00736A67">
              <w:rPr>
                <w:b/>
                <w:color w:val="000000"/>
                <w:sz w:val="28"/>
                <w:szCs w:val="28"/>
              </w:rPr>
              <w:t xml:space="preserve">a. Mục tiêu: </w:t>
            </w:r>
            <w:r w:rsidRPr="00736A67">
              <w:rPr>
                <w:color w:val="000000"/>
                <w:sz w:val="28"/>
                <w:szCs w:val="28"/>
              </w:rPr>
              <w:t>Tạo tâm thế hứng thú cho HS và từng bước làm quen bài học.</w:t>
            </w:r>
          </w:p>
          <w:p w:rsidR="00736A67" w:rsidRPr="00736A67" w:rsidRDefault="00736A67" w:rsidP="00736A67">
            <w:pPr>
              <w:spacing w:line="276" w:lineRule="auto"/>
              <w:jc w:val="both"/>
              <w:rPr>
                <w:b/>
                <w:color w:val="000000"/>
                <w:sz w:val="28"/>
                <w:szCs w:val="28"/>
              </w:rPr>
            </w:pPr>
            <w:r w:rsidRPr="00736A67">
              <w:rPr>
                <w:b/>
                <w:color w:val="000000"/>
                <w:sz w:val="28"/>
                <w:szCs w:val="28"/>
              </w:rPr>
              <w:t>b. Cách tiến hành</w:t>
            </w:r>
          </w:p>
          <w:p w:rsidR="00736A67" w:rsidRPr="00736A67" w:rsidRDefault="00736A67" w:rsidP="00736A67">
            <w:pPr>
              <w:spacing w:line="276" w:lineRule="auto"/>
              <w:jc w:val="both"/>
              <w:rPr>
                <w:color w:val="000000"/>
                <w:sz w:val="28"/>
                <w:szCs w:val="28"/>
                <w:lang w:val="vi-VN"/>
              </w:rPr>
            </w:pPr>
            <w:r w:rsidRPr="00736A67">
              <w:rPr>
                <w:color w:val="000000"/>
                <w:sz w:val="28"/>
                <w:szCs w:val="28"/>
                <w:lang w:val="vi-VN"/>
              </w:rPr>
              <w:t xml:space="preserve">- GV dẫn dắt vào bài: </w:t>
            </w:r>
            <w:r w:rsidRPr="00736A67">
              <w:rPr>
                <w:i/>
                <w:color w:val="000000"/>
                <w:sz w:val="28"/>
                <w:szCs w:val="28"/>
                <w:lang w:val="vi-VN"/>
              </w:rPr>
              <w:t>Trong tiết này, các em sẽ luyện tập để chuẩn bị cho bài đánh giá kĩ năng viết</w:t>
            </w:r>
            <w:r w:rsidRPr="00736A67">
              <w:rPr>
                <w:color w:val="000000"/>
                <w:sz w:val="28"/>
                <w:szCs w:val="28"/>
                <w:lang w:val="vi-VN"/>
              </w:rPr>
              <w:t>.</w:t>
            </w:r>
          </w:p>
          <w:p w:rsidR="00736A67" w:rsidRPr="00736A67" w:rsidRDefault="00736A67" w:rsidP="00736A67">
            <w:pPr>
              <w:spacing w:line="276" w:lineRule="auto"/>
              <w:jc w:val="both"/>
              <w:rPr>
                <w:b/>
                <w:color w:val="000000"/>
                <w:sz w:val="28"/>
                <w:szCs w:val="28"/>
              </w:rPr>
            </w:pPr>
            <w:r w:rsidRPr="00736A67">
              <w:rPr>
                <w:b/>
                <w:color w:val="000000"/>
                <w:sz w:val="28"/>
                <w:szCs w:val="28"/>
              </w:rPr>
              <w:t>B</w:t>
            </w:r>
            <w:r w:rsidRPr="00736A67">
              <w:rPr>
                <w:b/>
                <w:color w:val="000000"/>
                <w:sz w:val="28"/>
                <w:szCs w:val="28"/>
              </w:rPr>
              <w:t xml:space="preserve">. HOẠT ĐỘNG HÌNH THÀNH KIẾN </w:t>
            </w:r>
          </w:p>
          <w:p w:rsidR="00736A67" w:rsidRPr="00736A67" w:rsidRDefault="00736A67" w:rsidP="00736A67">
            <w:pPr>
              <w:spacing w:line="276" w:lineRule="auto"/>
              <w:jc w:val="both"/>
              <w:rPr>
                <w:b/>
                <w:color w:val="000000"/>
                <w:sz w:val="28"/>
                <w:szCs w:val="28"/>
              </w:rPr>
            </w:pPr>
            <w:r w:rsidRPr="00736A67">
              <w:rPr>
                <w:b/>
                <w:color w:val="000000"/>
                <w:sz w:val="28"/>
                <w:szCs w:val="28"/>
                <w:lang w:val="vi-VN"/>
              </w:rPr>
              <w:t>Đánh giá kĩ năng viết</w:t>
            </w:r>
          </w:p>
          <w:p w:rsidR="00736A67" w:rsidRPr="00736A67" w:rsidRDefault="00736A67" w:rsidP="00736A67">
            <w:pPr>
              <w:spacing w:line="276" w:lineRule="auto"/>
              <w:jc w:val="both"/>
              <w:rPr>
                <w:color w:val="000000"/>
                <w:sz w:val="28"/>
                <w:szCs w:val="28"/>
                <w:lang w:val="vi-VN"/>
              </w:rPr>
            </w:pPr>
            <w:r w:rsidRPr="00736A67">
              <w:rPr>
                <w:color w:val="000000"/>
                <w:sz w:val="28"/>
                <w:szCs w:val="28"/>
                <w:lang w:val="vi-VN"/>
              </w:rPr>
              <w:t>-</w:t>
            </w:r>
            <w:r w:rsidRPr="00736A67">
              <w:rPr>
                <w:b/>
                <w:color w:val="000000"/>
                <w:sz w:val="28"/>
                <w:szCs w:val="28"/>
                <w:lang w:val="vi-VN"/>
              </w:rPr>
              <w:t xml:space="preserve"> </w:t>
            </w:r>
            <w:r w:rsidRPr="00736A67">
              <w:rPr>
                <w:color w:val="000000"/>
                <w:sz w:val="28"/>
                <w:szCs w:val="28"/>
                <w:lang w:val="vi-VN"/>
              </w:rPr>
              <w:t>GV nêu YCCĐ của tiết học.</w:t>
            </w:r>
          </w:p>
          <w:p w:rsidR="00736A67" w:rsidRDefault="00736A67" w:rsidP="00736A67">
            <w:pPr>
              <w:spacing w:line="276" w:lineRule="auto"/>
              <w:jc w:val="both"/>
              <w:rPr>
                <w:color w:val="000000"/>
                <w:sz w:val="28"/>
                <w:szCs w:val="28"/>
              </w:rPr>
            </w:pPr>
            <w:r w:rsidRPr="00736A67">
              <w:rPr>
                <w:color w:val="000000"/>
                <w:sz w:val="28"/>
                <w:szCs w:val="28"/>
                <w:lang w:val="vi-VN"/>
              </w:rPr>
              <w:t>-</w:t>
            </w:r>
            <w:r w:rsidRPr="00736A67">
              <w:rPr>
                <w:b/>
                <w:color w:val="000000"/>
                <w:sz w:val="28"/>
                <w:szCs w:val="28"/>
                <w:lang w:val="vi-VN"/>
              </w:rPr>
              <w:t xml:space="preserve"> </w:t>
            </w:r>
            <w:r w:rsidRPr="00736A67">
              <w:rPr>
                <w:color w:val="000000"/>
                <w:sz w:val="28"/>
                <w:szCs w:val="28"/>
                <w:lang w:val="vi-VN"/>
              </w:rPr>
              <w:t>GV</w:t>
            </w:r>
            <w:r w:rsidRPr="00736A67">
              <w:rPr>
                <w:b/>
                <w:color w:val="000000"/>
                <w:sz w:val="28"/>
                <w:szCs w:val="28"/>
                <w:lang w:val="vi-VN"/>
              </w:rPr>
              <w:t xml:space="preserve"> </w:t>
            </w:r>
            <w:r w:rsidRPr="00736A67">
              <w:rPr>
                <w:color w:val="000000"/>
                <w:sz w:val="28"/>
                <w:szCs w:val="28"/>
                <w:lang w:val="vi-VN"/>
              </w:rPr>
              <w:t>tổ chức cho HS tự chọn đề và làm bài. Cuối tiết học, GV chiếu lên bảng bài làm của 1 – 2 HS để nhận xét, rút kinh nghiệm.</w:t>
            </w:r>
          </w:p>
          <w:p w:rsidR="00736A67" w:rsidRPr="00736A67" w:rsidRDefault="00736A67" w:rsidP="00736A67">
            <w:pPr>
              <w:spacing w:line="276" w:lineRule="auto"/>
              <w:jc w:val="both"/>
              <w:rPr>
                <w:color w:val="000000"/>
                <w:sz w:val="28"/>
                <w:szCs w:val="28"/>
              </w:rPr>
            </w:pPr>
            <w:r>
              <w:rPr>
                <w:color w:val="000000"/>
                <w:sz w:val="28"/>
                <w:szCs w:val="28"/>
              </w:rPr>
              <w:t>- GV nhận xét tiết học</w:t>
            </w:r>
            <w:bookmarkStart w:id="0" w:name="_GoBack"/>
            <w:bookmarkEnd w:id="0"/>
          </w:p>
        </w:tc>
        <w:tc>
          <w:tcPr>
            <w:tcW w:w="4111" w:type="dxa"/>
            <w:shd w:val="clear" w:color="auto" w:fill="auto"/>
          </w:tcPr>
          <w:p w:rsidR="00736A67" w:rsidRPr="00736A67" w:rsidRDefault="00736A67" w:rsidP="00736A67">
            <w:pPr>
              <w:spacing w:line="276" w:lineRule="auto"/>
              <w:jc w:val="both"/>
              <w:rPr>
                <w:b/>
                <w:color w:val="000000"/>
                <w:sz w:val="28"/>
                <w:szCs w:val="28"/>
              </w:rPr>
            </w:pPr>
          </w:p>
          <w:p w:rsidR="00736A67" w:rsidRPr="00736A67" w:rsidRDefault="00736A67" w:rsidP="00736A67">
            <w:pPr>
              <w:spacing w:line="276" w:lineRule="auto"/>
              <w:jc w:val="both"/>
              <w:rPr>
                <w:b/>
                <w:color w:val="000000"/>
                <w:sz w:val="28"/>
                <w:szCs w:val="28"/>
              </w:rPr>
            </w:pPr>
          </w:p>
          <w:p w:rsidR="00736A67" w:rsidRPr="00736A67" w:rsidRDefault="00736A67" w:rsidP="00736A67">
            <w:pPr>
              <w:spacing w:line="276" w:lineRule="auto"/>
              <w:jc w:val="both"/>
              <w:rPr>
                <w:b/>
                <w:color w:val="000000"/>
                <w:sz w:val="28"/>
                <w:szCs w:val="28"/>
              </w:rPr>
            </w:pPr>
          </w:p>
          <w:p w:rsidR="00736A67" w:rsidRPr="00736A67" w:rsidRDefault="00736A67" w:rsidP="00736A67">
            <w:pPr>
              <w:spacing w:line="276" w:lineRule="auto"/>
              <w:jc w:val="both"/>
              <w:rPr>
                <w:b/>
                <w:color w:val="000000"/>
                <w:sz w:val="28"/>
                <w:szCs w:val="28"/>
              </w:rPr>
            </w:pPr>
          </w:p>
          <w:p w:rsidR="00736A67" w:rsidRPr="00736A67" w:rsidRDefault="00736A67" w:rsidP="00736A67">
            <w:pPr>
              <w:spacing w:line="276" w:lineRule="auto"/>
              <w:jc w:val="both"/>
              <w:rPr>
                <w:color w:val="000000"/>
                <w:sz w:val="28"/>
                <w:szCs w:val="28"/>
                <w:lang w:val="vi-VN"/>
              </w:rPr>
            </w:pPr>
            <w:r w:rsidRPr="00736A67">
              <w:rPr>
                <w:color w:val="000000"/>
                <w:sz w:val="28"/>
                <w:szCs w:val="28"/>
                <w:lang w:val="vi-VN"/>
              </w:rPr>
              <w:t>- HS lắng nghe, chuẩn bị.</w:t>
            </w:r>
          </w:p>
          <w:p w:rsidR="00736A67" w:rsidRPr="00736A67" w:rsidRDefault="00736A67" w:rsidP="00736A67">
            <w:pPr>
              <w:spacing w:line="276" w:lineRule="auto"/>
              <w:jc w:val="both"/>
              <w:rPr>
                <w:color w:val="000000"/>
                <w:sz w:val="28"/>
                <w:szCs w:val="28"/>
                <w:lang w:val="vi-VN"/>
              </w:rPr>
            </w:pPr>
          </w:p>
          <w:p w:rsidR="00736A67" w:rsidRPr="00736A67" w:rsidRDefault="00736A67" w:rsidP="00736A67">
            <w:pPr>
              <w:spacing w:line="276" w:lineRule="auto"/>
              <w:jc w:val="both"/>
              <w:rPr>
                <w:color w:val="000000"/>
                <w:sz w:val="28"/>
                <w:szCs w:val="28"/>
                <w:lang w:val="vi-VN"/>
              </w:rPr>
            </w:pPr>
          </w:p>
          <w:p w:rsidR="00736A67" w:rsidRDefault="00736A67" w:rsidP="00736A67">
            <w:pPr>
              <w:spacing w:line="276" w:lineRule="auto"/>
              <w:jc w:val="both"/>
              <w:rPr>
                <w:color w:val="000000"/>
                <w:sz w:val="28"/>
                <w:szCs w:val="28"/>
              </w:rPr>
            </w:pPr>
          </w:p>
          <w:p w:rsidR="00736A67" w:rsidRPr="00736A67" w:rsidRDefault="00736A67" w:rsidP="00736A67">
            <w:pPr>
              <w:spacing w:line="276" w:lineRule="auto"/>
              <w:jc w:val="both"/>
              <w:rPr>
                <w:color w:val="000000"/>
                <w:sz w:val="28"/>
                <w:szCs w:val="28"/>
              </w:rPr>
            </w:pPr>
          </w:p>
          <w:p w:rsidR="00736A67" w:rsidRPr="00736A67" w:rsidRDefault="00736A67" w:rsidP="00736A67">
            <w:pPr>
              <w:spacing w:line="276" w:lineRule="auto"/>
              <w:jc w:val="both"/>
              <w:rPr>
                <w:color w:val="000000"/>
                <w:sz w:val="28"/>
                <w:szCs w:val="28"/>
                <w:lang w:val="vi-VN"/>
              </w:rPr>
            </w:pPr>
            <w:r w:rsidRPr="00736A67">
              <w:rPr>
                <w:color w:val="000000"/>
                <w:sz w:val="28"/>
                <w:szCs w:val="28"/>
                <w:lang w:val="vi-VN"/>
              </w:rPr>
              <w:t>- HS lắng nghe, tiếp thu.</w:t>
            </w:r>
          </w:p>
          <w:p w:rsidR="00736A67" w:rsidRPr="00736A67" w:rsidRDefault="00736A67" w:rsidP="00736A67">
            <w:pPr>
              <w:spacing w:line="276" w:lineRule="auto"/>
              <w:jc w:val="both"/>
              <w:rPr>
                <w:color w:val="000000"/>
                <w:sz w:val="28"/>
                <w:szCs w:val="28"/>
                <w:lang w:val="vi-VN"/>
              </w:rPr>
            </w:pPr>
            <w:r w:rsidRPr="00736A67">
              <w:rPr>
                <w:color w:val="000000"/>
                <w:sz w:val="28"/>
                <w:szCs w:val="28"/>
                <w:lang w:val="vi-VN"/>
              </w:rPr>
              <w:t>- HS thực hiện theo hướng dẫn của GV.</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lastRenderedPageBreak/>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925" w:rsidRDefault="00597925" w:rsidP="00384AEF">
      <w:r>
        <w:separator/>
      </w:r>
    </w:p>
  </w:endnote>
  <w:endnote w:type="continuationSeparator" w:id="0">
    <w:p w:rsidR="00597925" w:rsidRDefault="0059792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925" w:rsidRDefault="00597925" w:rsidP="00384AEF">
      <w:r>
        <w:separator/>
      </w:r>
    </w:p>
  </w:footnote>
  <w:footnote w:type="continuationSeparator" w:id="0">
    <w:p w:rsidR="00597925" w:rsidRDefault="00597925"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C01BB2"/>
    <w:multiLevelType w:val="hybridMultilevel"/>
    <w:tmpl w:val="5C687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336A85"/>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0CF66D5A"/>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nsid w:val="0EA4678F"/>
    <w:multiLevelType w:val="hybridMultilevel"/>
    <w:tmpl w:val="6A523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0B572E3"/>
    <w:multiLevelType w:val="hybridMultilevel"/>
    <w:tmpl w:val="85523784"/>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291FAB"/>
    <w:multiLevelType w:val="hybridMultilevel"/>
    <w:tmpl w:val="3FBA1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E65CDB"/>
    <w:multiLevelType w:val="hybridMultilevel"/>
    <w:tmpl w:val="932CA8B8"/>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1B3374"/>
    <w:multiLevelType w:val="multilevel"/>
    <w:tmpl w:val="44E6A6CC"/>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nsid w:val="5815537F"/>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701D4DCB"/>
    <w:multiLevelType w:val="hybridMultilevel"/>
    <w:tmpl w:val="35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F4559B1"/>
    <w:multiLevelType w:val="multilevel"/>
    <w:tmpl w:val="29C00F6A"/>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1"/>
  </w:num>
  <w:num w:numId="3">
    <w:abstractNumId w:val="6"/>
  </w:num>
  <w:num w:numId="4">
    <w:abstractNumId w:val="9"/>
  </w:num>
  <w:num w:numId="5">
    <w:abstractNumId w:val="11"/>
  </w:num>
  <w:num w:numId="6">
    <w:abstractNumId w:val="8"/>
  </w:num>
  <w:num w:numId="7">
    <w:abstractNumId w:val="0"/>
  </w:num>
  <w:num w:numId="8">
    <w:abstractNumId w:val="7"/>
  </w:num>
  <w:num w:numId="9">
    <w:abstractNumId w:val="17"/>
  </w:num>
  <w:num w:numId="10">
    <w:abstractNumId w:val="14"/>
  </w:num>
  <w:num w:numId="11">
    <w:abstractNumId w:val="4"/>
  </w:num>
  <w:num w:numId="12">
    <w:abstractNumId w:val="10"/>
  </w:num>
  <w:num w:numId="13">
    <w:abstractNumId w:val="16"/>
  </w:num>
  <w:num w:numId="14">
    <w:abstractNumId w:val="3"/>
  </w:num>
  <w:num w:numId="15">
    <w:abstractNumId w:val="5"/>
  </w:num>
  <w:num w:numId="16">
    <w:abstractNumId w:val="2"/>
  </w:num>
  <w:num w:numId="17">
    <w:abstractNumId w:val="1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F479E"/>
    <w:rsid w:val="001520ED"/>
    <w:rsid w:val="0017358C"/>
    <w:rsid w:val="001A6EB0"/>
    <w:rsid w:val="001C0777"/>
    <w:rsid w:val="0024604B"/>
    <w:rsid w:val="00262EF8"/>
    <w:rsid w:val="0036524F"/>
    <w:rsid w:val="00384AEF"/>
    <w:rsid w:val="00384EB9"/>
    <w:rsid w:val="003A5417"/>
    <w:rsid w:val="003C7268"/>
    <w:rsid w:val="00473001"/>
    <w:rsid w:val="004A5FE7"/>
    <w:rsid w:val="004E6A69"/>
    <w:rsid w:val="004F44FC"/>
    <w:rsid w:val="00522F81"/>
    <w:rsid w:val="0059352F"/>
    <w:rsid w:val="00597925"/>
    <w:rsid w:val="00611F99"/>
    <w:rsid w:val="00736A67"/>
    <w:rsid w:val="0079084A"/>
    <w:rsid w:val="007B08EE"/>
    <w:rsid w:val="007F157B"/>
    <w:rsid w:val="008053E0"/>
    <w:rsid w:val="00817B8B"/>
    <w:rsid w:val="008253C9"/>
    <w:rsid w:val="00870BA8"/>
    <w:rsid w:val="00881A5D"/>
    <w:rsid w:val="008B7D1D"/>
    <w:rsid w:val="008E3E73"/>
    <w:rsid w:val="00907288"/>
    <w:rsid w:val="009E0735"/>
    <w:rsid w:val="00A32883"/>
    <w:rsid w:val="00AC0B69"/>
    <w:rsid w:val="00AE3167"/>
    <w:rsid w:val="00B109BF"/>
    <w:rsid w:val="00B25492"/>
    <w:rsid w:val="00B32D26"/>
    <w:rsid w:val="00BC4038"/>
    <w:rsid w:val="00BF2840"/>
    <w:rsid w:val="00C85F4E"/>
    <w:rsid w:val="00CC7944"/>
    <w:rsid w:val="00D62FBA"/>
    <w:rsid w:val="00D80C12"/>
    <w:rsid w:val="00E660ED"/>
    <w:rsid w:val="00E92EAD"/>
    <w:rsid w:val="00EE541B"/>
    <w:rsid w:val="00F5591B"/>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2</Pages>
  <Words>247</Words>
  <Characters>1414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29</cp:revision>
  <dcterms:created xsi:type="dcterms:W3CDTF">2023-10-02T08:45:00Z</dcterms:created>
  <dcterms:modified xsi:type="dcterms:W3CDTF">2023-10-29T03:00:00Z</dcterms:modified>
</cp:coreProperties>
</file>